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EA9B" w14:textId="6ECE5ECF" w:rsidR="008771BF" w:rsidRDefault="008E2C46">
      <w:pPr>
        <w:rPr>
          <w:b/>
          <w:bCs/>
        </w:rPr>
      </w:pPr>
      <w:r>
        <w:rPr>
          <w:b/>
          <w:bCs/>
        </w:rPr>
        <w:t>How to file your annual LLC return and personal property return for Maryland.</w:t>
      </w:r>
    </w:p>
    <w:p w14:paraId="36F17CAE" w14:textId="1D9CE67E" w:rsidR="008E2C46" w:rsidRDefault="008E2C46" w:rsidP="003312DA">
      <w:pPr>
        <w:spacing w:after="120" w:line="240" w:lineRule="auto"/>
      </w:pPr>
      <w:r>
        <w:t xml:space="preserve">1) </w:t>
      </w:r>
      <w:r w:rsidR="0053405A" w:rsidRPr="003312DA">
        <w:rPr>
          <w:highlight w:val="yellow"/>
        </w:rPr>
        <w:t xml:space="preserve">This must be </w:t>
      </w:r>
      <w:r w:rsidR="003312DA" w:rsidRPr="003312DA">
        <w:rPr>
          <w:highlight w:val="yellow"/>
        </w:rPr>
        <w:t>completed,</w:t>
      </w:r>
      <w:r w:rsidR="0053405A" w:rsidRPr="003312DA">
        <w:rPr>
          <w:highlight w:val="yellow"/>
        </w:rPr>
        <w:t xml:space="preserve"> </w:t>
      </w:r>
      <w:r w:rsidR="0053405A" w:rsidRPr="0053405A">
        <w:rPr>
          <w:highlight w:val="yellow"/>
        </w:rPr>
        <w:t>or an extension requested by Friday April 15</w:t>
      </w:r>
      <w:r w:rsidR="0053405A" w:rsidRPr="0053405A">
        <w:rPr>
          <w:highlight w:val="yellow"/>
          <w:vertAlign w:val="superscript"/>
        </w:rPr>
        <w:t>th</w:t>
      </w:r>
      <w:r w:rsidR="0053405A" w:rsidRPr="0053405A">
        <w:rPr>
          <w:highlight w:val="yellow"/>
        </w:rPr>
        <w:t>.</w:t>
      </w:r>
      <w:r w:rsidR="0053405A">
        <w:t xml:space="preserve"> </w:t>
      </w:r>
    </w:p>
    <w:p w14:paraId="2DFB4C4F" w14:textId="7873D863" w:rsidR="0053405A" w:rsidRDefault="0053405A" w:rsidP="003312DA">
      <w:pPr>
        <w:spacing w:after="120" w:line="240" w:lineRule="auto"/>
      </w:pPr>
      <w:r>
        <w:t>2) On average, it takes 12-15 minutes to complete.</w:t>
      </w:r>
    </w:p>
    <w:p w14:paraId="0F4135D2" w14:textId="085741C6" w:rsidR="003312DA" w:rsidRPr="008E2C46" w:rsidRDefault="003312DA" w:rsidP="003312DA">
      <w:pPr>
        <w:spacing w:after="120" w:line="240" w:lineRule="auto"/>
      </w:pPr>
      <w:r>
        <w:t>3) Patapsco Corporate Services does not prepare the annual LLC Personal Property return for LLCs we did not set up and do not have Powers of Attorney on file.</w:t>
      </w:r>
    </w:p>
    <w:tbl>
      <w:tblPr>
        <w:tblStyle w:val="TableGrid"/>
        <w:tblW w:w="0" w:type="auto"/>
        <w:tblLook w:val="04A0" w:firstRow="1" w:lastRow="0" w:firstColumn="1" w:lastColumn="0" w:noHBand="0" w:noVBand="1"/>
      </w:tblPr>
      <w:tblGrid>
        <w:gridCol w:w="985"/>
        <w:gridCol w:w="8365"/>
      </w:tblGrid>
      <w:tr w:rsidR="008E2C46" w14:paraId="13844701" w14:textId="77777777" w:rsidTr="008E2C46">
        <w:tc>
          <w:tcPr>
            <w:tcW w:w="985" w:type="dxa"/>
          </w:tcPr>
          <w:p w14:paraId="4071D3FD" w14:textId="269BB407" w:rsidR="008E2C46" w:rsidRPr="008E2C46" w:rsidRDefault="008E2C46">
            <w:pPr>
              <w:rPr>
                <w:b/>
                <w:bCs/>
              </w:rPr>
            </w:pPr>
            <w:r w:rsidRPr="008E2C46">
              <w:rPr>
                <w:b/>
                <w:bCs/>
              </w:rPr>
              <w:t>Step</w:t>
            </w:r>
          </w:p>
        </w:tc>
        <w:tc>
          <w:tcPr>
            <w:tcW w:w="8365" w:type="dxa"/>
          </w:tcPr>
          <w:p w14:paraId="69DE62E1" w14:textId="29C8E27E" w:rsidR="008E2C46" w:rsidRPr="008E2C46" w:rsidRDefault="008E2C46">
            <w:pPr>
              <w:rPr>
                <w:b/>
                <w:bCs/>
              </w:rPr>
            </w:pPr>
            <w:r w:rsidRPr="008E2C46">
              <w:rPr>
                <w:b/>
                <w:bCs/>
              </w:rPr>
              <w:t>Description</w:t>
            </w:r>
          </w:p>
        </w:tc>
      </w:tr>
      <w:tr w:rsidR="008E2C46" w14:paraId="0BE45FB5" w14:textId="77777777" w:rsidTr="008E2C46">
        <w:tc>
          <w:tcPr>
            <w:tcW w:w="985" w:type="dxa"/>
          </w:tcPr>
          <w:p w14:paraId="54A4AF1A" w14:textId="3A7B4D1F" w:rsidR="008E2C46" w:rsidRPr="008E2C46" w:rsidRDefault="008E2C46">
            <w:pPr>
              <w:rPr>
                <w:b/>
                <w:bCs/>
              </w:rPr>
            </w:pPr>
            <w:r w:rsidRPr="008E2C46">
              <w:rPr>
                <w:b/>
                <w:bCs/>
              </w:rPr>
              <w:t>Step 1</w:t>
            </w:r>
          </w:p>
        </w:tc>
        <w:tc>
          <w:tcPr>
            <w:tcW w:w="8365" w:type="dxa"/>
          </w:tcPr>
          <w:p w14:paraId="5AA09B2A" w14:textId="3B9DAF6A" w:rsidR="008E2C46" w:rsidRDefault="008E2C46">
            <w:r>
              <w:t xml:space="preserve">Go to </w:t>
            </w:r>
            <w:hyperlink r:id="rId4" w:history="1">
              <w:r w:rsidRPr="006E363E">
                <w:rPr>
                  <w:rStyle w:val="Hyperlink"/>
                </w:rPr>
                <w:t>https://businessexpress.maryland.gov/</w:t>
              </w:r>
            </w:hyperlink>
            <w:r>
              <w:t>.</w:t>
            </w:r>
          </w:p>
          <w:p w14:paraId="4CDE6C0F" w14:textId="2B5F541B" w:rsidR="008E2C46" w:rsidRPr="008E2C46" w:rsidRDefault="008E2C46" w:rsidP="004013EC">
            <w:pPr>
              <w:spacing w:before="120" w:after="120"/>
            </w:pPr>
            <w:r>
              <w:t xml:space="preserve">From the header, of the webpage, click </w:t>
            </w:r>
            <w:r>
              <w:rPr>
                <w:i/>
                <w:iCs/>
              </w:rPr>
              <w:t>Logi</w:t>
            </w:r>
            <w:r w:rsidR="004013EC">
              <w:rPr>
                <w:i/>
                <w:iCs/>
              </w:rPr>
              <w:t xml:space="preserve">n </w:t>
            </w:r>
            <w:r w:rsidR="004013EC">
              <w:t xml:space="preserve">to access your account. </w:t>
            </w:r>
          </w:p>
        </w:tc>
      </w:tr>
      <w:tr w:rsidR="008E2C46" w14:paraId="02B2423C" w14:textId="77777777" w:rsidTr="008E2C46">
        <w:tc>
          <w:tcPr>
            <w:tcW w:w="985" w:type="dxa"/>
          </w:tcPr>
          <w:p w14:paraId="53385794" w14:textId="28CA8C58" w:rsidR="008E2C46" w:rsidRPr="008E2C46" w:rsidRDefault="008E2C46">
            <w:pPr>
              <w:rPr>
                <w:b/>
                <w:bCs/>
              </w:rPr>
            </w:pPr>
            <w:r>
              <w:rPr>
                <w:b/>
                <w:bCs/>
              </w:rPr>
              <w:t>Step 2</w:t>
            </w:r>
          </w:p>
        </w:tc>
        <w:tc>
          <w:tcPr>
            <w:tcW w:w="8365" w:type="dxa"/>
          </w:tcPr>
          <w:p w14:paraId="3384A4C7" w14:textId="274C2D21" w:rsidR="008E2C46" w:rsidRPr="004013EC" w:rsidRDefault="008E2C46" w:rsidP="004013EC">
            <w:pPr>
              <w:spacing w:after="120"/>
            </w:pPr>
            <w:r>
              <w:t xml:space="preserve">Log in to the account you used when you originally established your LLC. If you are unsure of your username and/or password, select </w:t>
            </w:r>
            <w:r>
              <w:rPr>
                <w:i/>
                <w:iCs/>
              </w:rPr>
              <w:t xml:space="preserve">Forget Username </w:t>
            </w:r>
            <w:r>
              <w:t xml:space="preserve">and </w:t>
            </w:r>
            <w:r>
              <w:rPr>
                <w:i/>
                <w:iCs/>
              </w:rPr>
              <w:t>Forgot Password.</w:t>
            </w:r>
            <w:r w:rsidR="004013EC">
              <w:rPr>
                <w:i/>
                <w:iCs/>
              </w:rPr>
              <w:t xml:space="preserve"> </w:t>
            </w:r>
            <w:r w:rsidR="004013EC">
              <w:t>This will resent your account information</w:t>
            </w:r>
          </w:p>
        </w:tc>
      </w:tr>
      <w:tr w:rsidR="008E2C46" w14:paraId="7621E8EF" w14:textId="77777777" w:rsidTr="008E2C46">
        <w:tc>
          <w:tcPr>
            <w:tcW w:w="985" w:type="dxa"/>
          </w:tcPr>
          <w:p w14:paraId="0BA3A668" w14:textId="471979E7" w:rsidR="008E2C46" w:rsidRPr="008E2C46" w:rsidRDefault="008E2C46">
            <w:pPr>
              <w:rPr>
                <w:b/>
                <w:bCs/>
              </w:rPr>
            </w:pPr>
            <w:r>
              <w:rPr>
                <w:b/>
                <w:bCs/>
              </w:rPr>
              <w:t>Step 3</w:t>
            </w:r>
          </w:p>
        </w:tc>
        <w:tc>
          <w:tcPr>
            <w:tcW w:w="8365" w:type="dxa"/>
          </w:tcPr>
          <w:p w14:paraId="6A9AD28A" w14:textId="77777777" w:rsidR="008E2C46" w:rsidRDefault="008E2C46">
            <w:r>
              <w:t xml:space="preserve">Find the business you want to file the annual LLC and personal property return for. </w:t>
            </w:r>
          </w:p>
          <w:p w14:paraId="226CE7D1" w14:textId="77777777" w:rsidR="008E2C46" w:rsidRDefault="008E2C46"/>
          <w:p w14:paraId="7C49043F" w14:textId="77777777" w:rsidR="008E2C46" w:rsidRDefault="008531E7" w:rsidP="008531E7">
            <w:pPr>
              <w:jc w:val="right"/>
            </w:pPr>
            <w:r>
              <w:rPr>
                <w:noProof/>
              </w:rPr>
              <w:drawing>
                <wp:inline distT="0" distB="0" distL="0" distR="0" wp14:anchorId="7A7C68EC" wp14:editId="33F4CF34">
                  <wp:extent cx="3658240" cy="97005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76666" cy="974945"/>
                          </a:xfrm>
                          <a:prstGeom prst="rect">
                            <a:avLst/>
                          </a:prstGeom>
                        </pic:spPr>
                      </pic:pic>
                    </a:graphicData>
                  </a:graphic>
                </wp:inline>
              </w:drawing>
            </w:r>
          </w:p>
          <w:p w14:paraId="7CD3F89A" w14:textId="5B386B4B" w:rsidR="008531E7" w:rsidRDefault="008531E7">
            <w:r>
              <w:t xml:space="preserve">Select the </w:t>
            </w:r>
            <w:r>
              <w:rPr>
                <w:i/>
                <w:iCs/>
              </w:rPr>
              <w:t xml:space="preserve">Businesses </w:t>
            </w:r>
            <w:r>
              <w:t xml:space="preserve">tab. Review the businesses assigned to your account. </w:t>
            </w:r>
          </w:p>
          <w:p w14:paraId="1E78F616" w14:textId="21857BAB" w:rsidR="008531E7" w:rsidRDefault="008531E7"/>
          <w:p w14:paraId="18E60226" w14:textId="04E71BDD" w:rsidR="008531E7" w:rsidRDefault="008531E7" w:rsidP="008531E7">
            <w:pPr>
              <w:jc w:val="center"/>
            </w:pPr>
            <w:r>
              <w:rPr>
                <w:noProof/>
              </w:rPr>
              <w:drawing>
                <wp:inline distT="0" distB="0" distL="0" distR="0" wp14:anchorId="3124A688" wp14:editId="0E071721">
                  <wp:extent cx="1677886" cy="2313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81929" cy="2319405"/>
                          </a:xfrm>
                          <a:prstGeom prst="rect">
                            <a:avLst/>
                          </a:prstGeom>
                        </pic:spPr>
                      </pic:pic>
                    </a:graphicData>
                  </a:graphic>
                </wp:inline>
              </w:drawing>
            </w:r>
          </w:p>
          <w:p w14:paraId="5C90B193" w14:textId="4D2F2770" w:rsidR="008531E7" w:rsidRDefault="00881B2D" w:rsidP="004013EC">
            <w:pPr>
              <w:spacing w:before="120" w:after="120"/>
            </w:pPr>
            <w:r w:rsidRPr="00881B2D">
              <w:rPr>
                <w:b/>
                <w:bCs/>
              </w:rPr>
              <w:t>Separately record the Department ID for the business, you will need this later.</w:t>
            </w:r>
            <w:r>
              <w:t xml:space="preserve"> </w:t>
            </w:r>
            <w:r w:rsidR="008531E7">
              <w:t xml:space="preserve">Click on the yellow box labeled “Options for this Business”. A drop-down menu will appear. </w:t>
            </w:r>
          </w:p>
          <w:p w14:paraId="20339683" w14:textId="6AA470E4" w:rsidR="008531E7" w:rsidRPr="008531E7" w:rsidRDefault="008531E7" w:rsidP="004013EC">
            <w:pPr>
              <w:spacing w:before="120" w:after="120"/>
            </w:pPr>
            <w:r>
              <w:t>Select “File Annual Report/Personal Property Tax Return”.</w:t>
            </w:r>
          </w:p>
        </w:tc>
      </w:tr>
      <w:tr w:rsidR="008E2C46" w14:paraId="552DB128" w14:textId="77777777" w:rsidTr="008E2C46">
        <w:tc>
          <w:tcPr>
            <w:tcW w:w="985" w:type="dxa"/>
          </w:tcPr>
          <w:p w14:paraId="0DF2031D" w14:textId="0AFED8DC" w:rsidR="008E2C46" w:rsidRPr="008E2C46" w:rsidRDefault="008531E7">
            <w:pPr>
              <w:rPr>
                <w:b/>
                <w:bCs/>
              </w:rPr>
            </w:pPr>
            <w:r>
              <w:rPr>
                <w:b/>
                <w:bCs/>
              </w:rPr>
              <w:t>Step 4</w:t>
            </w:r>
          </w:p>
        </w:tc>
        <w:tc>
          <w:tcPr>
            <w:tcW w:w="8365" w:type="dxa"/>
          </w:tcPr>
          <w:p w14:paraId="20CDDEC4" w14:textId="77777777" w:rsidR="008E2C46" w:rsidRDefault="008531E7">
            <w:r>
              <w:t xml:space="preserve">Start the personal property return. </w:t>
            </w:r>
          </w:p>
          <w:p w14:paraId="3C8F20D5" w14:textId="126B1893" w:rsidR="008531E7" w:rsidRDefault="008531E7" w:rsidP="004013EC">
            <w:pPr>
              <w:spacing w:before="120" w:after="120"/>
            </w:pPr>
            <w:r>
              <w:t xml:space="preserve">The first question of the return </w:t>
            </w:r>
            <w:r w:rsidR="00BF3FB1">
              <w:t>is for property location and should begin with</w:t>
            </w:r>
            <w:r>
              <w:t xml:space="preserve"> “Did the business have more than one physical location in Maryland for the year being filed”.</w:t>
            </w:r>
          </w:p>
          <w:p w14:paraId="319A77E6" w14:textId="0D567B63" w:rsidR="00BF3FB1" w:rsidRDefault="00BF3FB1">
            <w:r>
              <w:t>1) Answer Yes/No for number of business locations</w:t>
            </w:r>
          </w:p>
          <w:p w14:paraId="49C8355E" w14:textId="05534368" w:rsidR="00BF3FB1" w:rsidRDefault="00BF3FB1">
            <w:r>
              <w:t>2) Provide the location of business property</w:t>
            </w:r>
          </w:p>
          <w:p w14:paraId="664DAD71" w14:textId="168DE961" w:rsidR="00BF3FB1" w:rsidRDefault="00BF3FB1">
            <w:r>
              <w:lastRenderedPageBreak/>
              <w:t>3) Answer Yes/No for whether there has been an address change</w:t>
            </w:r>
          </w:p>
          <w:p w14:paraId="186E2928" w14:textId="1ABA3BD9" w:rsidR="008531E7" w:rsidRDefault="00BF3FB1" w:rsidP="004013EC">
            <w:pPr>
              <w:spacing w:after="120"/>
            </w:pPr>
            <w:r>
              <w:t>4) Answer Yes/No for whether property is located inside the limits of an incorporated town? (</w:t>
            </w:r>
            <w:proofErr w:type="gramStart"/>
            <w:r>
              <w:t>Generally</w:t>
            </w:r>
            <w:proofErr w:type="gramEnd"/>
            <w:r>
              <w:t xml:space="preserve"> this will be “No”, however places like City of Frederick would be “Yes”)</w:t>
            </w:r>
          </w:p>
        </w:tc>
      </w:tr>
      <w:tr w:rsidR="008E2C46" w14:paraId="2BBA1568" w14:textId="77777777" w:rsidTr="008E2C46">
        <w:tc>
          <w:tcPr>
            <w:tcW w:w="985" w:type="dxa"/>
          </w:tcPr>
          <w:p w14:paraId="54F22C43" w14:textId="01AE2A81" w:rsidR="008E2C46" w:rsidRPr="008E2C46" w:rsidRDefault="00BF3FB1">
            <w:pPr>
              <w:rPr>
                <w:b/>
                <w:bCs/>
              </w:rPr>
            </w:pPr>
            <w:r>
              <w:rPr>
                <w:b/>
                <w:bCs/>
              </w:rPr>
              <w:lastRenderedPageBreak/>
              <w:t>Step 5</w:t>
            </w:r>
          </w:p>
        </w:tc>
        <w:tc>
          <w:tcPr>
            <w:tcW w:w="8365" w:type="dxa"/>
          </w:tcPr>
          <w:p w14:paraId="52472FC1" w14:textId="3F1DD6CA" w:rsidR="008E2C46" w:rsidRDefault="00BF3FB1">
            <w:r>
              <w:t>Furniture, Fixtures, and Tools Section</w:t>
            </w:r>
          </w:p>
          <w:p w14:paraId="302F74D2" w14:textId="4A11CC9B" w:rsidR="000942CB" w:rsidRDefault="00BF3FB1" w:rsidP="004013EC">
            <w:pPr>
              <w:spacing w:before="120" w:after="120"/>
            </w:pPr>
            <w:r>
              <w:t>Using the table, record the business personal property.</w:t>
            </w:r>
          </w:p>
          <w:p w14:paraId="3B3C2EB4" w14:textId="77777777" w:rsidR="000942CB" w:rsidRDefault="000942CB">
            <w:r>
              <w:rPr>
                <w:noProof/>
              </w:rPr>
              <w:drawing>
                <wp:inline distT="0" distB="0" distL="0" distR="0" wp14:anchorId="4E91E2F7" wp14:editId="2CF9E5E9">
                  <wp:extent cx="5041127" cy="94234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45068" cy="943077"/>
                          </a:xfrm>
                          <a:prstGeom prst="rect">
                            <a:avLst/>
                          </a:prstGeom>
                        </pic:spPr>
                      </pic:pic>
                    </a:graphicData>
                  </a:graphic>
                </wp:inline>
              </w:drawing>
            </w:r>
          </w:p>
          <w:p w14:paraId="22DEFC13" w14:textId="77777777" w:rsidR="000942CB" w:rsidRDefault="000942CB"/>
          <w:p w14:paraId="18753FE2" w14:textId="20A88927" w:rsidR="000942CB" w:rsidRDefault="000942CB">
            <w:r>
              <w:t xml:space="preserve">Column A – Everything that doesn’t fit specifically in the other columns </w:t>
            </w:r>
          </w:p>
          <w:p w14:paraId="470D2BDB" w14:textId="35067BF6" w:rsidR="000942CB" w:rsidRDefault="000942CB">
            <w:r>
              <w:t>Column B – Computers and electronics costing $500,000 or more</w:t>
            </w:r>
          </w:p>
          <w:p w14:paraId="0847E30A" w14:textId="6DE8FD4B" w:rsidR="000942CB" w:rsidRDefault="000942CB">
            <w:r>
              <w:t>Column C – All other business equipment (vehicles, phones, etc.)</w:t>
            </w:r>
          </w:p>
          <w:p w14:paraId="04B15E42" w14:textId="6795DE02" w:rsidR="000942CB" w:rsidRDefault="000942CB">
            <w:r>
              <w:t xml:space="preserve">Column D – </w:t>
            </w:r>
            <w:r w:rsidR="004013EC">
              <w:t>Computer s</w:t>
            </w:r>
            <w:r>
              <w:t>ervers</w:t>
            </w:r>
          </w:p>
          <w:p w14:paraId="69DC25D1" w14:textId="65F682F5" w:rsidR="000942CB" w:rsidRDefault="000942CB">
            <w:r>
              <w:t>Column E – Rental equipment you lease to others</w:t>
            </w:r>
          </w:p>
          <w:p w14:paraId="3D0AF135" w14:textId="47D28AF8" w:rsidR="000942CB" w:rsidRDefault="000942CB">
            <w:r>
              <w:t>Column F – Pinball machines, rental tuxedos</w:t>
            </w:r>
          </w:p>
          <w:p w14:paraId="732A313F" w14:textId="1E4A1571" w:rsidR="000942CB" w:rsidRDefault="000942CB" w:rsidP="004013EC">
            <w:pPr>
              <w:spacing w:after="120"/>
            </w:pPr>
            <w:r>
              <w:t>Column G – Boats over 100 feet</w:t>
            </w:r>
          </w:p>
          <w:p w14:paraId="1B2558CF" w14:textId="28AB1FA1" w:rsidR="000942CB" w:rsidRDefault="000942CB">
            <w:r>
              <w:t>*To view a full description of each category, hover your mouse over each letter.</w:t>
            </w:r>
          </w:p>
          <w:p w14:paraId="6998F349" w14:textId="676091BA" w:rsidR="000942CB" w:rsidRDefault="000942CB" w:rsidP="004013EC">
            <w:pPr>
              <w:spacing w:after="120"/>
            </w:pPr>
            <w:r>
              <w:t>** Generally, most small businesses should only be using Columns A</w:t>
            </w:r>
            <w:r w:rsidR="00FA117F">
              <w:t xml:space="preserve"> and/or Column C</w:t>
            </w:r>
          </w:p>
        </w:tc>
      </w:tr>
      <w:tr w:rsidR="008E2C46" w14:paraId="5F4C5D58" w14:textId="77777777" w:rsidTr="008E2C46">
        <w:tc>
          <w:tcPr>
            <w:tcW w:w="985" w:type="dxa"/>
          </w:tcPr>
          <w:p w14:paraId="1CD4011D" w14:textId="4801ECBA" w:rsidR="008E2C46" w:rsidRPr="008E2C46" w:rsidRDefault="00FA117F">
            <w:pPr>
              <w:rPr>
                <w:b/>
                <w:bCs/>
              </w:rPr>
            </w:pPr>
            <w:r>
              <w:rPr>
                <w:b/>
                <w:bCs/>
              </w:rPr>
              <w:t>Step 6</w:t>
            </w:r>
          </w:p>
        </w:tc>
        <w:tc>
          <w:tcPr>
            <w:tcW w:w="8365" w:type="dxa"/>
          </w:tcPr>
          <w:p w14:paraId="1AFFE1F9" w14:textId="77777777" w:rsidR="00817F4C" w:rsidRDefault="00FA117F">
            <w:r>
              <w:t xml:space="preserve">Provide your inventory values. </w:t>
            </w:r>
          </w:p>
          <w:p w14:paraId="0C3B7035" w14:textId="10211437" w:rsidR="008E2C46" w:rsidRPr="00FA117F" w:rsidRDefault="00FA117F" w:rsidP="004013EC">
            <w:pPr>
              <w:spacing w:before="120" w:after="120"/>
              <w:rPr>
                <w:i/>
                <w:iCs/>
              </w:rPr>
            </w:pPr>
            <w:r>
              <w:t>These numbers should come from your POS or Balance Sheet. For service-driven businesses, this section generally does not apply. You do not have to enter “zero (0)</w:t>
            </w:r>
            <w:r w:rsidR="00817F4C">
              <w:t>” and</w:t>
            </w:r>
            <w:r>
              <w:t xml:space="preserve"> can simply click </w:t>
            </w:r>
            <w:r>
              <w:rPr>
                <w:i/>
                <w:iCs/>
              </w:rPr>
              <w:t xml:space="preserve">Save and Continue. </w:t>
            </w:r>
          </w:p>
        </w:tc>
      </w:tr>
      <w:tr w:rsidR="008E2C46" w14:paraId="6A460292" w14:textId="77777777" w:rsidTr="008E2C46">
        <w:tc>
          <w:tcPr>
            <w:tcW w:w="985" w:type="dxa"/>
          </w:tcPr>
          <w:p w14:paraId="0FA5ECBC" w14:textId="6B46CAD2" w:rsidR="008E2C46" w:rsidRPr="008E2C46" w:rsidRDefault="00FA117F">
            <w:pPr>
              <w:rPr>
                <w:b/>
                <w:bCs/>
              </w:rPr>
            </w:pPr>
            <w:r>
              <w:rPr>
                <w:b/>
                <w:bCs/>
              </w:rPr>
              <w:t>Step 7</w:t>
            </w:r>
          </w:p>
        </w:tc>
        <w:tc>
          <w:tcPr>
            <w:tcW w:w="8365" w:type="dxa"/>
          </w:tcPr>
          <w:p w14:paraId="04F1087A" w14:textId="77777777" w:rsidR="00817F4C" w:rsidRDefault="00FA117F">
            <w:r>
              <w:t xml:space="preserve">Provide the machinery used for Manufacturing or R&amp;D. </w:t>
            </w:r>
          </w:p>
          <w:p w14:paraId="6B77B41F" w14:textId="316F410B" w:rsidR="00817F4C" w:rsidRPr="00FA117F" w:rsidRDefault="00FA117F" w:rsidP="004013EC">
            <w:pPr>
              <w:spacing w:before="120" w:after="120"/>
            </w:pPr>
            <w:r>
              <w:t xml:space="preserve">These numbers should come from your POS or </w:t>
            </w:r>
            <w:r w:rsidR="004013EC">
              <w:t>Patapsco Corporate Services</w:t>
            </w:r>
            <w:r>
              <w:t xml:space="preserve"> after conducting your R&amp;D study for tax credit purposes. </w:t>
            </w:r>
            <w:r>
              <w:t>You do not have to enter “zero (0)</w:t>
            </w:r>
            <w:r w:rsidR="00817F4C">
              <w:t>” and</w:t>
            </w:r>
            <w:r>
              <w:t xml:space="preserve"> can simply click </w:t>
            </w:r>
            <w:r>
              <w:rPr>
                <w:i/>
                <w:iCs/>
              </w:rPr>
              <w:t>Save and Continue</w:t>
            </w:r>
            <w:r>
              <w:rPr>
                <w:i/>
                <w:iCs/>
              </w:rPr>
              <w:t xml:space="preserve"> </w:t>
            </w:r>
            <w:r>
              <w:t>if it is not applicable</w:t>
            </w:r>
            <w:r w:rsidR="00817F4C">
              <w:t>.</w:t>
            </w:r>
          </w:p>
        </w:tc>
      </w:tr>
      <w:tr w:rsidR="00817F4C" w14:paraId="503B74E8" w14:textId="77777777" w:rsidTr="008E2C46">
        <w:tc>
          <w:tcPr>
            <w:tcW w:w="985" w:type="dxa"/>
          </w:tcPr>
          <w:p w14:paraId="409315DF" w14:textId="4D078C65" w:rsidR="00817F4C" w:rsidRDefault="00817F4C">
            <w:pPr>
              <w:rPr>
                <w:b/>
                <w:bCs/>
              </w:rPr>
            </w:pPr>
            <w:r>
              <w:rPr>
                <w:b/>
                <w:bCs/>
              </w:rPr>
              <w:t>Step 8</w:t>
            </w:r>
          </w:p>
        </w:tc>
        <w:tc>
          <w:tcPr>
            <w:tcW w:w="8365" w:type="dxa"/>
          </w:tcPr>
          <w:p w14:paraId="2A3B3EC4" w14:textId="77777777" w:rsidR="00817F4C" w:rsidRDefault="00817F4C">
            <w:r>
              <w:t xml:space="preserve">Provide 100% business owned or leased vehicles. </w:t>
            </w:r>
          </w:p>
          <w:p w14:paraId="65BAF44F" w14:textId="01ED333B" w:rsidR="00817F4C" w:rsidRDefault="00817F4C" w:rsidP="004013EC">
            <w:pPr>
              <w:spacing w:before="120" w:after="120"/>
            </w:pPr>
            <w:r>
              <w:t xml:space="preserve">If the </w:t>
            </w:r>
            <w:r w:rsidR="004013EC">
              <w:t>business</w:t>
            </w:r>
            <w:r>
              <w:t xml:space="preserve"> is not the legal owner of the vehicle, DO NOT INCLUDE. </w:t>
            </w:r>
          </w:p>
        </w:tc>
      </w:tr>
      <w:tr w:rsidR="00817F4C" w14:paraId="716C1A9D" w14:textId="77777777" w:rsidTr="008E2C46">
        <w:tc>
          <w:tcPr>
            <w:tcW w:w="985" w:type="dxa"/>
          </w:tcPr>
          <w:p w14:paraId="46C3A621" w14:textId="741DB903" w:rsidR="00817F4C" w:rsidRDefault="00817F4C">
            <w:pPr>
              <w:rPr>
                <w:b/>
                <w:bCs/>
              </w:rPr>
            </w:pPr>
            <w:r>
              <w:rPr>
                <w:b/>
                <w:bCs/>
              </w:rPr>
              <w:t>Step 9</w:t>
            </w:r>
          </w:p>
        </w:tc>
        <w:tc>
          <w:tcPr>
            <w:tcW w:w="8365" w:type="dxa"/>
          </w:tcPr>
          <w:p w14:paraId="41FEFA62" w14:textId="77777777" w:rsidR="00817F4C" w:rsidRDefault="00817F4C">
            <w:r>
              <w:t>Other Personal Property</w:t>
            </w:r>
          </w:p>
          <w:p w14:paraId="5AC923B7" w14:textId="0BAEF93F" w:rsidR="00817F4C" w:rsidRDefault="00817F4C" w:rsidP="004013EC">
            <w:pPr>
              <w:spacing w:before="120" w:after="120"/>
            </w:pPr>
            <w:r>
              <w:t>Provide detail of personal property that the business does not own but generally otherwise uses and has access to. (This section usually does not apply to</w:t>
            </w:r>
            <w:r w:rsidR="004013EC">
              <w:t xml:space="preserve"> most</w:t>
            </w:r>
            <w:r>
              <w:t xml:space="preserve"> small businesses).</w:t>
            </w:r>
          </w:p>
        </w:tc>
      </w:tr>
      <w:tr w:rsidR="00817F4C" w14:paraId="51AD838D" w14:textId="77777777" w:rsidTr="008E2C46">
        <w:tc>
          <w:tcPr>
            <w:tcW w:w="985" w:type="dxa"/>
          </w:tcPr>
          <w:p w14:paraId="59CCBA5B" w14:textId="4DAFE5D9" w:rsidR="00817F4C" w:rsidRDefault="00817F4C">
            <w:pPr>
              <w:rPr>
                <w:b/>
                <w:bCs/>
              </w:rPr>
            </w:pPr>
            <w:r>
              <w:rPr>
                <w:b/>
                <w:bCs/>
              </w:rPr>
              <w:t>Step 10</w:t>
            </w:r>
          </w:p>
        </w:tc>
        <w:tc>
          <w:tcPr>
            <w:tcW w:w="8365" w:type="dxa"/>
          </w:tcPr>
          <w:p w14:paraId="3B1CBF14" w14:textId="77777777" w:rsidR="00817F4C" w:rsidRDefault="00817F4C">
            <w:r>
              <w:t>Leased Property</w:t>
            </w:r>
          </w:p>
          <w:p w14:paraId="1E161EEF" w14:textId="3B1D2173" w:rsidR="00817F4C" w:rsidRDefault="00817F4C" w:rsidP="004013EC">
            <w:pPr>
              <w:spacing w:before="120" w:after="120"/>
            </w:pPr>
            <w:r>
              <w:t xml:space="preserve">Add leased property that is 100% owned or leased by the business, only. Do not report anything that has already been reported elsewhere. </w:t>
            </w:r>
          </w:p>
        </w:tc>
      </w:tr>
      <w:tr w:rsidR="00955AAE" w14:paraId="4E4DAD7E" w14:textId="77777777" w:rsidTr="008E2C46">
        <w:tc>
          <w:tcPr>
            <w:tcW w:w="985" w:type="dxa"/>
          </w:tcPr>
          <w:p w14:paraId="3F87EDC4" w14:textId="4F428DAC" w:rsidR="00955AAE" w:rsidRDefault="00955AAE">
            <w:pPr>
              <w:rPr>
                <w:b/>
                <w:bCs/>
              </w:rPr>
            </w:pPr>
            <w:r>
              <w:rPr>
                <w:b/>
                <w:bCs/>
              </w:rPr>
              <w:t>Step 11</w:t>
            </w:r>
          </w:p>
        </w:tc>
        <w:tc>
          <w:tcPr>
            <w:tcW w:w="8365" w:type="dxa"/>
          </w:tcPr>
          <w:p w14:paraId="3F3BDCEC" w14:textId="77777777" w:rsidR="00955AAE" w:rsidRDefault="00955AAE" w:rsidP="004013EC">
            <w:pPr>
              <w:spacing w:after="120"/>
            </w:pPr>
            <w:r>
              <w:t>Provide Business information.</w:t>
            </w:r>
          </w:p>
          <w:p w14:paraId="0FF5BBC4" w14:textId="77777777" w:rsidR="00955AAE" w:rsidRDefault="00955AAE">
            <w:r>
              <w:t>1) Answer Yes/No for business conducted in Maryland and provide start date and description of services</w:t>
            </w:r>
          </w:p>
          <w:p w14:paraId="7363C633" w14:textId="77777777" w:rsidR="00955AAE" w:rsidRDefault="00955AAE">
            <w:r>
              <w:t>2) Answer Yes/No for whether business has personal property</w:t>
            </w:r>
          </w:p>
          <w:p w14:paraId="4BF9EB49" w14:textId="77777777" w:rsidR="00955AAE" w:rsidRDefault="00955AAE">
            <w:r>
              <w:lastRenderedPageBreak/>
              <w:t>3) Answer Yes/No for fiscal year (99% of businesses should say “Yes”)</w:t>
            </w:r>
          </w:p>
          <w:p w14:paraId="5CB95DBB" w14:textId="4085BE1B" w:rsidR="00955AAE" w:rsidRDefault="00955AAE" w:rsidP="004013EC">
            <w:pPr>
              <w:spacing w:after="120"/>
            </w:pPr>
            <w:r>
              <w:t xml:space="preserve">4) Answer beginning and end of your fiscal year. </w:t>
            </w:r>
            <w:proofErr w:type="gramStart"/>
            <w:r>
              <w:t>Generally</w:t>
            </w:r>
            <w:proofErr w:type="gramEnd"/>
            <w:r>
              <w:t xml:space="preserve"> for established businesses this is 01/01/2021 – 12/31/2021. For new businesses, your fiscal year start should be the date you started the businesses (i.e., 04/01/2021 – 12/31/2021)</w:t>
            </w:r>
          </w:p>
        </w:tc>
      </w:tr>
      <w:tr w:rsidR="00955AAE" w14:paraId="79E2553B" w14:textId="77777777" w:rsidTr="008E2C46">
        <w:tc>
          <w:tcPr>
            <w:tcW w:w="985" w:type="dxa"/>
          </w:tcPr>
          <w:p w14:paraId="33C9D60E" w14:textId="15D37C73" w:rsidR="00955AAE" w:rsidRDefault="00955AAE">
            <w:pPr>
              <w:rPr>
                <w:b/>
                <w:bCs/>
              </w:rPr>
            </w:pPr>
            <w:r>
              <w:rPr>
                <w:b/>
                <w:bCs/>
              </w:rPr>
              <w:lastRenderedPageBreak/>
              <w:t>Step 12</w:t>
            </w:r>
          </w:p>
        </w:tc>
        <w:tc>
          <w:tcPr>
            <w:tcW w:w="8365" w:type="dxa"/>
          </w:tcPr>
          <w:p w14:paraId="7FF0DF93" w14:textId="77777777" w:rsidR="00955AAE" w:rsidRDefault="00955AAE" w:rsidP="004013EC">
            <w:pPr>
              <w:spacing w:after="120"/>
            </w:pPr>
            <w:r>
              <w:t>Answer going concern questions.</w:t>
            </w:r>
          </w:p>
          <w:p w14:paraId="4DDDB6F9" w14:textId="7E5A9AE0" w:rsidR="00955AAE" w:rsidRDefault="00955AAE">
            <w:r>
              <w:t>1) Answer Yes/No for first personal property return</w:t>
            </w:r>
            <w:r w:rsidR="004013EC">
              <w:t xml:space="preserve"> being filed for the business</w:t>
            </w:r>
            <w:r>
              <w:t>.</w:t>
            </w:r>
          </w:p>
          <w:p w14:paraId="5D9CC6CC" w14:textId="77777777" w:rsidR="00955AAE" w:rsidRDefault="00955AAE">
            <w:r>
              <w:t>2) Answer Yes/No if business continues successfully.</w:t>
            </w:r>
          </w:p>
          <w:p w14:paraId="6125956D" w14:textId="045CCBA2" w:rsidR="00955AAE" w:rsidRDefault="00955AAE" w:rsidP="004013EC">
            <w:pPr>
              <w:spacing w:after="120"/>
            </w:pPr>
            <w:r>
              <w:t>3) Provide the Department ID.</w:t>
            </w:r>
          </w:p>
        </w:tc>
      </w:tr>
      <w:tr w:rsidR="00881B2D" w14:paraId="35138DB0" w14:textId="77777777" w:rsidTr="008E2C46">
        <w:tc>
          <w:tcPr>
            <w:tcW w:w="985" w:type="dxa"/>
          </w:tcPr>
          <w:p w14:paraId="3BFBC129" w14:textId="0AFDBAD0" w:rsidR="00881B2D" w:rsidRDefault="00881B2D">
            <w:pPr>
              <w:rPr>
                <w:b/>
                <w:bCs/>
              </w:rPr>
            </w:pPr>
            <w:r>
              <w:rPr>
                <w:b/>
                <w:bCs/>
              </w:rPr>
              <w:t>Step 13</w:t>
            </w:r>
          </w:p>
        </w:tc>
        <w:tc>
          <w:tcPr>
            <w:tcW w:w="8365" w:type="dxa"/>
          </w:tcPr>
          <w:p w14:paraId="7DD1BC19" w14:textId="45041FB2" w:rsidR="00881B2D" w:rsidRDefault="00881B2D">
            <w:r>
              <w:t>File Upload</w:t>
            </w:r>
            <w:r w:rsidR="004013EC">
              <w:t>.</w:t>
            </w:r>
          </w:p>
          <w:p w14:paraId="442E08C7" w14:textId="749C1B70" w:rsidR="00881B2D" w:rsidRDefault="00881B2D" w:rsidP="004013EC">
            <w:pPr>
              <w:spacing w:before="120" w:after="120"/>
            </w:pPr>
            <w:r>
              <w:t xml:space="preserve">You may upload a copy of your balance sheet or asset schedule if you have one available. This is otherwise not required. And you may skip this step if you prefer. (I do personally do not provide, less is more). </w:t>
            </w:r>
          </w:p>
        </w:tc>
      </w:tr>
      <w:tr w:rsidR="00881B2D" w14:paraId="7028FAB9" w14:textId="77777777" w:rsidTr="008E2C46">
        <w:tc>
          <w:tcPr>
            <w:tcW w:w="985" w:type="dxa"/>
          </w:tcPr>
          <w:p w14:paraId="7D0B4704" w14:textId="4BB0F3D6" w:rsidR="00881B2D" w:rsidRDefault="00881B2D">
            <w:pPr>
              <w:rPr>
                <w:b/>
                <w:bCs/>
              </w:rPr>
            </w:pPr>
            <w:r>
              <w:rPr>
                <w:b/>
                <w:bCs/>
              </w:rPr>
              <w:t xml:space="preserve">Step 14 </w:t>
            </w:r>
          </w:p>
        </w:tc>
        <w:tc>
          <w:tcPr>
            <w:tcW w:w="8365" w:type="dxa"/>
          </w:tcPr>
          <w:p w14:paraId="26D27D19" w14:textId="68B5F501" w:rsidR="00881B2D" w:rsidRDefault="00881B2D">
            <w:r>
              <w:t>Review the information you submitted one more time.</w:t>
            </w:r>
          </w:p>
          <w:p w14:paraId="34B07298" w14:textId="4E19D753" w:rsidR="00881B2D" w:rsidRDefault="00881B2D" w:rsidP="004013EC">
            <w:pPr>
              <w:spacing w:before="120" w:after="120"/>
            </w:pPr>
            <w:r>
              <w:t>Sign the certifying statement after clicking submit. Provide the name of signing corporate officer (generally, you</w:t>
            </w:r>
            <w:r w:rsidR="00580B51">
              <w:t xml:space="preserve"> as </w:t>
            </w:r>
            <w:r w:rsidR="00580B51">
              <w:rPr>
                <w:i/>
                <w:iCs/>
              </w:rPr>
              <w:t xml:space="preserve">President </w:t>
            </w:r>
            <w:r w:rsidR="00580B51">
              <w:t>or the title provided in your Articles of Incorporation or LLC Bylaws</w:t>
            </w:r>
            <w:r>
              <w:t>).</w:t>
            </w:r>
          </w:p>
        </w:tc>
      </w:tr>
      <w:tr w:rsidR="00881B2D" w14:paraId="1E658F0E" w14:textId="77777777" w:rsidTr="008E2C46">
        <w:tc>
          <w:tcPr>
            <w:tcW w:w="985" w:type="dxa"/>
          </w:tcPr>
          <w:p w14:paraId="497FF150" w14:textId="64E7DFE8" w:rsidR="00881B2D" w:rsidRDefault="00881B2D">
            <w:pPr>
              <w:rPr>
                <w:b/>
                <w:bCs/>
              </w:rPr>
            </w:pPr>
            <w:r>
              <w:rPr>
                <w:b/>
                <w:bCs/>
              </w:rPr>
              <w:t>Step 15</w:t>
            </w:r>
          </w:p>
        </w:tc>
        <w:tc>
          <w:tcPr>
            <w:tcW w:w="8365" w:type="dxa"/>
          </w:tcPr>
          <w:p w14:paraId="4C59718A" w14:textId="47C9D68B" w:rsidR="00881B2D" w:rsidRDefault="00881B2D" w:rsidP="00580B51">
            <w:pPr>
              <w:spacing w:after="120"/>
            </w:pPr>
            <w:r>
              <w:t>Make Payment</w:t>
            </w:r>
          </w:p>
        </w:tc>
      </w:tr>
    </w:tbl>
    <w:p w14:paraId="5D869203" w14:textId="3ED971DA" w:rsidR="008E2C46" w:rsidRPr="008E2C46" w:rsidRDefault="008E2C46"/>
    <w:sectPr w:rsidR="008E2C46" w:rsidRPr="008E2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46"/>
    <w:rsid w:val="000942CB"/>
    <w:rsid w:val="003312DA"/>
    <w:rsid w:val="004013EC"/>
    <w:rsid w:val="0053405A"/>
    <w:rsid w:val="00580B51"/>
    <w:rsid w:val="00817F4C"/>
    <w:rsid w:val="008531E7"/>
    <w:rsid w:val="008771BF"/>
    <w:rsid w:val="00881B2D"/>
    <w:rsid w:val="008E2C46"/>
    <w:rsid w:val="00955AAE"/>
    <w:rsid w:val="00BF3FB1"/>
    <w:rsid w:val="00FA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0A7A"/>
  <w15:chartTrackingRefBased/>
  <w15:docId w15:val="{2637D151-E71C-4B02-AB2B-39346276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C46"/>
    <w:rPr>
      <w:color w:val="0563C1" w:themeColor="hyperlink"/>
      <w:u w:val="single"/>
    </w:rPr>
  </w:style>
  <w:style w:type="character" w:styleId="UnresolvedMention">
    <w:name w:val="Unresolved Mention"/>
    <w:basedOn w:val="DefaultParagraphFont"/>
    <w:uiPriority w:val="99"/>
    <w:semiHidden/>
    <w:unhideWhenUsed/>
    <w:rsid w:val="008E2C46"/>
    <w:rPr>
      <w:color w:val="605E5C"/>
      <w:shd w:val="clear" w:color="auto" w:fill="E1DFDD"/>
    </w:rPr>
  </w:style>
  <w:style w:type="table" w:styleId="TableGrid">
    <w:name w:val="Table Grid"/>
    <w:basedOn w:val="TableNormal"/>
    <w:uiPriority w:val="39"/>
    <w:rsid w:val="008E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businessexpress.maryland.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Smith</dc:creator>
  <cp:keywords/>
  <dc:description/>
  <cp:lastModifiedBy>Alex Smith</cp:lastModifiedBy>
  <cp:revision>3</cp:revision>
  <dcterms:created xsi:type="dcterms:W3CDTF">2022-04-10T10:48:00Z</dcterms:created>
  <dcterms:modified xsi:type="dcterms:W3CDTF">2022-04-10T23:14:00Z</dcterms:modified>
</cp:coreProperties>
</file>